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2F6A" w14:textId="77777777" w:rsidR="00CB4119" w:rsidRPr="002F342F" w:rsidRDefault="00CB4119" w:rsidP="00CB4119">
      <w:pPr>
        <w:jc w:val="center"/>
        <w:outlineLvl w:val="0"/>
        <w:rPr>
          <w:rFonts w:ascii="Arial Narrow" w:hAnsi="Arial Narrow"/>
          <w:b/>
          <w:sz w:val="18"/>
          <w:szCs w:val="18"/>
        </w:rPr>
      </w:pPr>
      <w:bookmarkStart w:id="0" w:name="_GoBack"/>
      <w:bookmarkEnd w:id="0"/>
      <w:r w:rsidRPr="002F342F">
        <w:rPr>
          <w:rFonts w:ascii="Arial Narrow" w:hAnsi="Arial Narrow"/>
          <w:b/>
          <w:color w:val="000000"/>
          <w:sz w:val="18"/>
          <w:szCs w:val="18"/>
        </w:rPr>
        <w:t>ANTI-CORRUPTION COMPLIANCE AGREEMENT</w:t>
      </w:r>
    </w:p>
    <w:p w14:paraId="405CB01A" w14:textId="77777777" w:rsidR="00CB4119" w:rsidRPr="002F342F" w:rsidRDefault="00CB4119" w:rsidP="00CB4119">
      <w:pPr>
        <w:jc w:val="center"/>
        <w:outlineLvl w:val="0"/>
        <w:rPr>
          <w:rFonts w:ascii="Arial Narrow" w:hAnsi="Arial Narrow"/>
          <w:b/>
          <w:sz w:val="18"/>
          <w:szCs w:val="18"/>
        </w:rPr>
      </w:pPr>
      <w:r w:rsidRPr="002F342F">
        <w:rPr>
          <w:rFonts w:ascii="Arial Narrow" w:eastAsia="Arial Narrow" w:hAnsi="Arial Narrow" w:cs="Arial Narrow"/>
          <w:b/>
          <w:bCs/>
          <w:color w:val="000000"/>
          <w:sz w:val="18"/>
          <w:szCs w:val="18"/>
          <w:bdr w:val="nil"/>
          <w:lang w:val="ro-RO"/>
        </w:rPr>
        <w:t>ACORD DE CONFORMITATE PRIVIND ANTICORUPȚIA</w:t>
      </w:r>
    </w:p>
    <w:p w14:paraId="3EDCB0EF" w14:textId="77777777" w:rsidR="00CB4119" w:rsidRPr="002F342F" w:rsidRDefault="00CB4119" w:rsidP="00CB4119">
      <w:pPr>
        <w:rPr>
          <w:rFonts w:ascii="Arial Narrow" w:hAnsi="Arial Narrow"/>
          <w:sz w:val="18"/>
          <w:szCs w:val="18"/>
        </w:rPr>
      </w:pPr>
    </w:p>
    <w:p w14:paraId="337C9259" w14:textId="77777777" w:rsidR="00CB4119" w:rsidRPr="002F342F" w:rsidRDefault="00CB4119" w:rsidP="00CB4119">
      <w:pPr>
        <w:jc w:val="both"/>
        <w:rPr>
          <w:rFonts w:ascii="Arial Narrow" w:hAnsi="Arial Narrow"/>
          <w:sz w:val="18"/>
          <w:szCs w:val="18"/>
        </w:rPr>
      </w:pPr>
      <w:r w:rsidRPr="002F342F">
        <w:rPr>
          <w:rFonts w:ascii="Arial Narrow" w:hAnsi="Arial Narrow"/>
          <w:sz w:val="18"/>
          <w:szCs w:val="18"/>
        </w:rPr>
        <w:t>SELLER will perform all services for The Procter &amp; Gamble Company, affiliates and subsidiaries (collectively “P&amp;G”) pursuant to any arrangement between SELLER and P&amp;G in compliance with this agreement (“ANTI-CORRUPTION COMPLIANCE AGREEMENT”) made and entered into between P&amp;G and SELLER.</w:t>
      </w:r>
      <w:r w:rsidR="002F342F">
        <w:rPr>
          <w:rFonts w:ascii="Arial Narrow" w:hAnsi="Arial Narrow"/>
          <w:sz w:val="18"/>
          <w:szCs w:val="18"/>
        </w:rPr>
        <w:t xml:space="preserve"> </w:t>
      </w:r>
    </w:p>
    <w:p w14:paraId="4D072BC9" w14:textId="5873DEEB" w:rsidR="00CB4119" w:rsidRPr="002F342F" w:rsidRDefault="00CB4119" w:rsidP="00CB4119">
      <w:pPr>
        <w:jc w:val="both"/>
        <w:rPr>
          <w:rFonts w:ascii="Arial Narrow" w:hAnsi="Arial Narrow"/>
          <w:sz w:val="18"/>
          <w:szCs w:val="18"/>
        </w:rPr>
      </w:pPr>
      <w:r w:rsidRPr="002F342F">
        <w:rPr>
          <w:rFonts w:ascii="Arial Narrow" w:eastAsia="Arial Narrow" w:hAnsi="Arial Narrow" w:cs="Arial Narrow"/>
          <w:sz w:val="18"/>
          <w:szCs w:val="18"/>
          <w:bdr w:val="nil"/>
          <w:lang w:val="ro-RO"/>
        </w:rPr>
        <w:t xml:space="preserve">VÂNZĂTORUL va </w:t>
      </w:r>
      <w:r w:rsidR="00597B4C">
        <w:rPr>
          <w:rFonts w:ascii="Arial Narrow" w:eastAsia="Arial Narrow" w:hAnsi="Arial Narrow" w:cs="Arial Narrow"/>
          <w:sz w:val="18"/>
          <w:szCs w:val="18"/>
          <w:bdr w:val="nil"/>
          <w:lang w:val="ro-RO"/>
        </w:rPr>
        <w:t>furniza</w:t>
      </w:r>
      <w:r w:rsidR="00597B4C" w:rsidRPr="002F342F">
        <w:rPr>
          <w:rFonts w:ascii="Arial Narrow" w:eastAsia="Arial Narrow" w:hAnsi="Arial Narrow" w:cs="Arial Narrow"/>
          <w:sz w:val="18"/>
          <w:szCs w:val="18"/>
          <w:bdr w:val="nil"/>
          <w:lang w:val="ro-RO"/>
        </w:rPr>
        <w:t xml:space="preserve"> </w:t>
      </w:r>
      <w:r w:rsidRPr="002F342F">
        <w:rPr>
          <w:rFonts w:ascii="Arial Narrow" w:eastAsia="Arial Narrow" w:hAnsi="Arial Narrow" w:cs="Arial Narrow"/>
          <w:sz w:val="18"/>
          <w:szCs w:val="18"/>
          <w:bdr w:val="nil"/>
          <w:lang w:val="ro-RO"/>
        </w:rPr>
        <w:t>toate serviciile pentru compania Procter &amp; Gamble, filialele și sucursalele acesteia (denumite în mod colectiv „P&amp;G”) în temeiul oricărei înțelegeri dintre VÂNZĂTOR și P&amp;G în conformitate cu acest acord („ACORD DE CONFORMITATE PRIVIND ANTICORUPȚIA”) efectuat și încheiat între P&amp;G și VÂNZĂTOR.</w:t>
      </w:r>
      <w:r w:rsidR="002F342F">
        <w:rPr>
          <w:rFonts w:ascii="Arial Narrow" w:eastAsia="Arial Narrow" w:hAnsi="Arial Narrow" w:cs="Arial Narrow"/>
          <w:sz w:val="18"/>
          <w:szCs w:val="18"/>
          <w:bdr w:val="nil"/>
          <w:lang w:val="ro-RO"/>
        </w:rPr>
        <w:t xml:space="preserve"> </w:t>
      </w:r>
    </w:p>
    <w:p w14:paraId="2727947D" w14:textId="77777777" w:rsidR="00CB4119" w:rsidRPr="002F342F" w:rsidRDefault="00CB4119" w:rsidP="00CB4119">
      <w:pPr>
        <w:pStyle w:val="BodyText"/>
        <w:rPr>
          <w:rFonts w:ascii="Arial Narrow" w:hAnsi="Arial Narrow"/>
          <w:i/>
          <w:sz w:val="18"/>
          <w:szCs w:val="18"/>
        </w:rPr>
      </w:pPr>
    </w:p>
    <w:p w14:paraId="34784A6A" w14:textId="77777777" w:rsidR="00CB4119" w:rsidRPr="002F342F" w:rsidRDefault="00CB4119" w:rsidP="00CB4119">
      <w:pPr>
        <w:pStyle w:val="BodyText"/>
        <w:rPr>
          <w:rFonts w:ascii="Arial Narrow" w:hAnsi="Arial Narrow"/>
          <w:sz w:val="18"/>
          <w:szCs w:val="18"/>
        </w:rPr>
      </w:pPr>
      <w:r w:rsidRPr="002F342F">
        <w:rPr>
          <w:rFonts w:ascii="Arial Narrow" w:hAnsi="Arial Narrow"/>
          <w:sz w:val="18"/>
          <w:szCs w:val="18"/>
        </w:rPr>
        <w:t>In recognition of the continuous joint efforts to eliminate unnecessary transaction costs to P&amp;G and SELLER, SELLER, as partial consideration for P&amp;G Purchase Orders (“PO”), acknowledges and agrees that the terms of this ANTI-CORRUPTION COMPLIANCE AGREEMENT are incorporated by reference into POs issued by P&amp;G to SELLER.</w:t>
      </w:r>
    </w:p>
    <w:p w14:paraId="05CB9788" w14:textId="703BB8A2" w:rsidR="00CB4119" w:rsidRPr="002F342F" w:rsidRDefault="00CB4119" w:rsidP="00CB4119">
      <w:pPr>
        <w:pStyle w:val="BodyText"/>
        <w:rPr>
          <w:rFonts w:ascii="Arial Narrow" w:hAnsi="Arial Narrow"/>
          <w:sz w:val="18"/>
          <w:szCs w:val="18"/>
        </w:rPr>
      </w:pPr>
      <w:r w:rsidRPr="002F342F">
        <w:rPr>
          <w:rFonts w:ascii="Arial Narrow" w:eastAsia="Arial Narrow" w:hAnsi="Arial Narrow" w:cs="Arial Narrow"/>
          <w:sz w:val="18"/>
          <w:szCs w:val="18"/>
          <w:bdr w:val="nil"/>
          <w:lang w:val="ro-RO"/>
        </w:rPr>
        <w:t xml:space="preserve">Ca o recunoaștere a eforturilor comune continue de a elimina costurile de tranzacție inutile pentru P&amp;G și VÂNZĂTOR, VÂNZĂTORUL, </w:t>
      </w:r>
      <w:r w:rsidR="005C3565">
        <w:rPr>
          <w:rFonts w:ascii="Arial Narrow" w:eastAsia="Arial Narrow" w:hAnsi="Arial Narrow" w:cs="Arial Narrow"/>
          <w:sz w:val="18"/>
          <w:szCs w:val="18"/>
          <w:bdr w:val="nil"/>
          <w:lang w:val="ro-RO"/>
        </w:rPr>
        <w:t>ca parte integrantă a</w:t>
      </w:r>
      <w:r w:rsidRPr="002F342F">
        <w:rPr>
          <w:rFonts w:ascii="Arial Narrow" w:eastAsia="Arial Narrow" w:hAnsi="Arial Narrow" w:cs="Arial Narrow"/>
          <w:sz w:val="18"/>
          <w:szCs w:val="18"/>
          <w:bdr w:val="nil"/>
          <w:lang w:val="ro-RO"/>
        </w:rPr>
        <w:t xml:space="preserve"> </w:t>
      </w:r>
      <w:r w:rsidR="005C3565" w:rsidRPr="002F342F">
        <w:rPr>
          <w:rFonts w:ascii="Arial Narrow" w:eastAsia="Arial Narrow" w:hAnsi="Arial Narrow" w:cs="Arial Narrow"/>
          <w:sz w:val="18"/>
          <w:szCs w:val="18"/>
          <w:bdr w:val="nil"/>
          <w:lang w:val="ro-RO"/>
        </w:rPr>
        <w:t>comenzil</w:t>
      </w:r>
      <w:r w:rsidR="005C3565">
        <w:rPr>
          <w:rFonts w:ascii="Arial Narrow" w:eastAsia="Arial Narrow" w:hAnsi="Arial Narrow" w:cs="Arial Narrow"/>
          <w:sz w:val="18"/>
          <w:szCs w:val="18"/>
          <w:bdr w:val="nil"/>
          <w:lang w:val="ro-RO"/>
        </w:rPr>
        <w:t>or</w:t>
      </w:r>
      <w:r w:rsidR="005C3565" w:rsidRPr="002F342F">
        <w:rPr>
          <w:rFonts w:ascii="Arial Narrow" w:eastAsia="Arial Narrow" w:hAnsi="Arial Narrow" w:cs="Arial Narrow"/>
          <w:sz w:val="18"/>
          <w:szCs w:val="18"/>
          <w:bdr w:val="nil"/>
          <w:lang w:val="ro-RO"/>
        </w:rPr>
        <w:t xml:space="preserve"> </w:t>
      </w:r>
      <w:r w:rsidRPr="002F342F">
        <w:rPr>
          <w:rFonts w:ascii="Arial Narrow" w:eastAsia="Arial Narrow" w:hAnsi="Arial Narrow" w:cs="Arial Narrow"/>
          <w:sz w:val="18"/>
          <w:szCs w:val="18"/>
          <w:bdr w:val="nil"/>
          <w:lang w:val="ro-RO"/>
        </w:rPr>
        <w:t>de achiziție („CA”) emise de P&amp;G, admite și este de acord că termenii acestui ACORD DE CONFORMITATE PRIVIND ANTICORUPȚIA sunt încorporați prin referință în CA-urile emise de P&amp;G către VÂNZĂTOR.</w:t>
      </w:r>
    </w:p>
    <w:p w14:paraId="64FAF1B3" w14:textId="77777777" w:rsidR="00CB4119" w:rsidRPr="002F342F" w:rsidRDefault="00CB4119" w:rsidP="00CB4119">
      <w:pPr>
        <w:jc w:val="both"/>
        <w:rPr>
          <w:rFonts w:ascii="Arial Narrow" w:hAnsi="Arial Narrow"/>
          <w:b/>
          <w:sz w:val="18"/>
          <w:szCs w:val="18"/>
        </w:rPr>
      </w:pPr>
      <w:r w:rsidRPr="002F342F">
        <w:rPr>
          <w:rFonts w:ascii="Arial Narrow" w:hAnsi="Arial Narrow"/>
          <w:b/>
          <w:bCs/>
          <w:caps/>
          <w:sz w:val="18"/>
          <w:szCs w:val="18"/>
        </w:rPr>
        <w:t>anti-corruption COMPLIANCE</w:t>
      </w:r>
    </w:p>
    <w:p w14:paraId="0A17590A" w14:textId="77777777" w:rsidR="00CB4119" w:rsidRPr="002F342F" w:rsidRDefault="00CB4119" w:rsidP="00CB4119">
      <w:pPr>
        <w:jc w:val="both"/>
        <w:rPr>
          <w:rFonts w:ascii="Arial Narrow" w:hAnsi="Arial Narrow"/>
          <w:b/>
          <w:sz w:val="18"/>
          <w:szCs w:val="18"/>
        </w:rPr>
      </w:pPr>
      <w:r w:rsidRPr="002F342F">
        <w:rPr>
          <w:rFonts w:ascii="Arial Narrow" w:eastAsia="Arial Narrow" w:hAnsi="Arial Narrow" w:cs="Arial Narrow"/>
          <w:b/>
          <w:bCs/>
          <w:caps/>
          <w:sz w:val="18"/>
          <w:szCs w:val="18"/>
          <w:bdr w:val="nil"/>
          <w:lang w:val="ro-RO"/>
        </w:rPr>
        <w:t>CONFORMITATE privind anticorupția</w:t>
      </w:r>
    </w:p>
    <w:p w14:paraId="3CBF9585" w14:textId="77777777" w:rsidR="00CB4119" w:rsidRPr="002F342F" w:rsidRDefault="00CB4119" w:rsidP="00CB4119">
      <w:pPr>
        <w:jc w:val="both"/>
        <w:rPr>
          <w:rFonts w:ascii="Arial Narrow" w:hAnsi="Arial Narrow"/>
          <w:sz w:val="18"/>
          <w:szCs w:val="18"/>
        </w:rPr>
      </w:pPr>
      <w:r w:rsidRPr="002F342F">
        <w:rPr>
          <w:rFonts w:ascii="Arial Narrow" w:hAnsi="Arial Narrow" w:cs="Arial Narrow"/>
          <w:sz w:val="18"/>
          <w:szCs w:val="18"/>
        </w:rPr>
        <w:t>SELLER will and will cause any person or entity acting on its behalf to fully comply with all applicable governmental, legal, regulatory and professional requirements, including but not limited to anti-money laundering, anti-corruption and anti-bribery laws (including, without limitation, the Foreign Corrupt Practices Act, the UK Bribery Act and Proceeds of Crime Act, and commercial bribery laws) (collectively "LAWS").</w:t>
      </w:r>
      <w:r w:rsidR="002F342F">
        <w:rPr>
          <w:rFonts w:ascii="Arial Narrow" w:hAnsi="Arial Narrow" w:cs="Arial Narrow"/>
          <w:sz w:val="18"/>
          <w:szCs w:val="18"/>
        </w:rPr>
        <w:t xml:space="preserve"> </w:t>
      </w:r>
      <w:r w:rsidRPr="002F342F">
        <w:rPr>
          <w:rFonts w:ascii="Arial Narrow" w:hAnsi="Arial Narrow"/>
          <w:sz w:val="18"/>
          <w:szCs w:val="18"/>
        </w:rPr>
        <w:t xml:space="preserve">In addition to any other measures necessary to comply with LAWS as described above, SELLER will not and will ensure that any person or entity acting on its behalf will neither (i) offer to pay, pay, promise to pay, or authorize the payment of money or anything of value nor (ii) give or offer any “facilitating” or “grease” payments (i.e. payments given or offered in order to expedite or secure the performance of a routine government action) whether or not those payments may be considered lawful under the applicable anti-bribery laws to any (a) officer, employee or any person acting in an official capacity for or on behalf of a government or an entity owned or controlled by a government, or of a public international organization; or (b) political party or their officials; (c) candidate for a political office (“PUBLIC OFFICIAL”) in order to influence any act or decision of the PUBLIC OFFICIAL in his or her official capacity or to secure any other improper advantage in order to obtain or retain business or obtain any other business advantage. </w:t>
      </w:r>
    </w:p>
    <w:p w14:paraId="1CD7F4B2" w14:textId="76A8D360" w:rsidR="00CB4119" w:rsidRPr="002F342F" w:rsidRDefault="00CB4119" w:rsidP="00CB4119">
      <w:pPr>
        <w:jc w:val="both"/>
        <w:rPr>
          <w:rFonts w:ascii="Arial Narrow" w:hAnsi="Arial Narrow"/>
          <w:sz w:val="18"/>
          <w:szCs w:val="18"/>
          <w:lang w:val="ro-RO"/>
        </w:rPr>
      </w:pPr>
      <w:r w:rsidRPr="002F342F">
        <w:rPr>
          <w:rFonts w:ascii="Arial Narrow" w:eastAsia="Arial Narrow" w:hAnsi="Arial Narrow" w:cs="Arial Narrow"/>
          <w:sz w:val="18"/>
          <w:szCs w:val="18"/>
          <w:bdr w:val="nil"/>
          <w:lang w:val="ro-RO"/>
        </w:rPr>
        <w:t xml:space="preserve">VÂNZĂTORUL va </w:t>
      </w:r>
      <w:r w:rsidR="00F13BA6">
        <w:rPr>
          <w:rFonts w:ascii="Arial Narrow" w:eastAsia="Arial Narrow" w:hAnsi="Arial Narrow" w:cs="Arial Narrow"/>
          <w:sz w:val="18"/>
          <w:szCs w:val="18"/>
          <w:bdr w:val="nil"/>
          <w:lang w:val="ro-RO"/>
        </w:rPr>
        <w:t xml:space="preserve">respecta și va </w:t>
      </w:r>
      <w:r w:rsidRPr="002F342F">
        <w:rPr>
          <w:rFonts w:ascii="Arial Narrow" w:eastAsia="Arial Narrow" w:hAnsi="Arial Narrow" w:cs="Arial Narrow"/>
          <w:sz w:val="18"/>
          <w:szCs w:val="18"/>
          <w:bdr w:val="nil"/>
          <w:lang w:val="ro-RO"/>
        </w:rPr>
        <w:t>determina orice persoană sau entitate care acționează în numele său să respecte pe deplin toate cerințele guvernamentale, legale, de reglementare și profesionale aplicabile, incluzând, dar fără a se limita la legile de combatere a spălării banilor, de anticorupție și de combatere a mitei (inclusiv, fără a se limita la Legea SUA privind practicile de corupție în străinătate, Legea britanică privind mita și Legea privind săvârșirea de infracțiuni, și legile de combatere a mitei comerciale) (denumite colectiv „LEGILE”).</w:t>
      </w:r>
      <w:r w:rsidR="002F342F">
        <w:rPr>
          <w:rFonts w:ascii="Arial Narrow" w:eastAsia="Arial Narrow" w:hAnsi="Arial Narrow" w:cs="Arial Narrow"/>
          <w:sz w:val="18"/>
          <w:szCs w:val="18"/>
          <w:bdr w:val="nil"/>
          <w:lang w:val="ro-RO"/>
        </w:rPr>
        <w:t xml:space="preserve"> </w:t>
      </w:r>
      <w:r w:rsidRPr="002F342F">
        <w:rPr>
          <w:rFonts w:ascii="Arial Narrow" w:eastAsia="Arial Narrow" w:hAnsi="Arial Narrow" w:cs="Arial Narrow"/>
          <w:sz w:val="18"/>
          <w:szCs w:val="18"/>
          <w:bdr w:val="nil"/>
          <w:lang w:val="ro-RO"/>
        </w:rPr>
        <w:t xml:space="preserve">În plus față de orice alte măsuri necesare pentru a se conforma cu LEGILE, după cum este descris mai sus, VÂNZĂTORUL nu va și </w:t>
      </w:r>
      <w:r w:rsidR="00597B4C">
        <w:rPr>
          <w:rFonts w:ascii="Arial Narrow" w:eastAsia="Arial Narrow" w:hAnsi="Arial Narrow" w:cs="Arial Narrow"/>
          <w:sz w:val="18"/>
          <w:szCs w:val="18"/>
          <w:bdr w:val="nil"/>
          <w:lang w:val="ro-RO"/>
        </w:rPr>
        <w:t xml:space="preserve">se </w:t>
      </w:r>
      <w:r w:rsidRPr="002F342F">
        <w:rPr>
          <w:rFonts w:ascii="Arial Narrow" w:eastAsia="Arial Narrow" w:hAnsi="Arial Narrow" w:cs="Arial Narrow"/>
          <w:sz w:val="18"/>
          <w:szCs w:val="18"/>
          <w:bdr w:val="nil"/>
          <w:lang w:val="ro-RO"/>
        </w:rPr>
        <w:t xml:space="preserve">va asigura că orice persoană sau entitate care acționează în numele său nu va (i) oferi să plătească, </w:t>
      </w:r>
      <w:r w:rsidR="00310C7E">
        <w:rPr>
          <w:rFonts w:ascii="Arial Narrow" w:eastAsia="Arial Narrow" w:hAnsi="Arial Narrow" w:cs="Arial Narrow"/>
          <w:sz w:val="18"/>
          <w:szCs w:val="18"/>
          <w:bdr w:val="nil"/>
          <w:lang w:val="ro-RO"/>
        </w:rPr>
        <w:t>plăti</w:t>
      </w:r>
      <w:r w:rsidRPr="002F342F">
        <w:rPr>
          <w:rFonts w:ascii="Arial Narrow" w:eastAsia="Arial Narrow" w:hAnsi="Arial Narrow" w:cs="Arial Narrow"/>
          <w:sz w:val="18"/>
          <w:szCs w:val="18"/>
          <w:bdr w:val="nil"/>
          <w:lang w:val="ro-RO"/>
        </w:rPr>
        <w:t>, promit</w:t>
      </w:r>
      <w:r w:rsidR="00310C7E">
        <w:rPr>
          <w:rFonts w:ascii="Arial Narrow" w:eastAsia="Arial Narrow" w:hAnsi="Arial Narrow" w:cs="Arial Narrow"/>
          <w:sz w:val="18"/>
          <w:szCs w:val="18"/>
          <w:bdr w:val="nil"/>
          <w:lang w:val="ro-RO"/>
        </w:rPr>
        <w:t>e</w:t>
      </w:r>
      <w:r w:rsidRPr="002F342F">
        <w:rPr>
          <w:rFonts w:ascii="Arial Narrow" w:eastAsia="Arial Narrow" w:hAnsi="Arial Narrow" w:cs="Arial Narrow"/>
          <w:sz w:val="18"/>
          <w:szCs w:val="18"/>
          <w:bdr w:val="nil"/>
          <w:lang w:val="ro-RO"/>
        </w:rPr>
        <w:t xml:space="preserve"> plata sau autoriz</w:t>
      </w:r>
      <w:r w:rsidR="00310C7E">
        <w:rPr>
          <w:rFonts w:ascii="Arial Narrow" w:eastAsia="Arial Narrow" w:hAnsi="Arial Narrow" w:cs="Arial Narrow"/>
          <w:sz w:val="18"/>
          <w:szCs w:val="18"/>
          <w:bdr w:val="nil"/>
          <w:lang w:val="ro-RO"/>
        </w:rPr>
        <w:t>a</w:t>
      </w:r>
      <w:r w:rsidRPr="002F342F">
        <w:rPr>
          <w:rFonts w:ascii="Arial Narrow" w:eastAsia="Arial Narrow" w:hAnsi="Arial Narrow" w:cs="Arial Narrow"/>
          <w:sz w:val="18"/>
          <w:szCs w:val="18"/>
          <w:bdr w:val="nil"/>
          <w:lang w:val="ro-RO"/>
        </w:rPr>
        <w:t xml:space="preserve"> plata în numerar sau a oricărui articol de valoare, nici nu va (ii) da sau oferi nicio plată de „facilitare” sau „de ungere” (adică plăți acordate sau oferite pentru a accelera sau a asigura executarea unei acțiuni guvernamentale de rutină), indiferent dacă aceste plăți pot fi considerate legale în conformitate cu legile aplicabile de combatere a mitei niciunui (a) funcționar, angajat sau oricărei persoane care acționează în calitate oficială pentru sau în numele unui guvern sau al unei entități deținute sau controlate de stat, sau al unei organizații internaționale publice; sau (b) partid politic sau funcționar oficial al acestuia; (c) candidat la o funcție politică („FUNCȚIONAR PUBLIC”) pentru a influența orice act sau decizie a FUNCȚIONARULUI PUBLIC în calitatea sa oficială sau pentru a obține orice alt avantaj necuvenit pentru a obține sau menține afacerea sau pentru a obține orice alt avantaj în afaceri. </w:t>
      </w:r>
    </w:p>
    <w:p w14:paraId="23D3214A" w14:textId="77777777" w:rsidR="00CB4119" w:rsidRPr="002F342F" w:rsidRDefault="00CB4119" w:rsidP="00CB4119">
      <w:pPr>
        <w:widowControl w:val="0"/>
        <w:jc w:val="both"/>
        <w:rPr>
          <w:rFonts w:ascii="Arial Narrow" w:hAnsi="Arial Narrow" w:cs="Courier"/>
          <w:b/>
          <w:sz w:val="18"/>
          <w:szCs w:val="18"/>
          <w:lang w:val="ro-RO"/>
        </w:rPr>
      </w:pPr>
    </w:p>
    <w:p w14:paraId="75B0D870" w14:textId="77777777" w:rsidR="00CB4119" w:rsidRPr="00D82480" w:rsidRDefault="00D82480" w:rsidP="00D82480">
      <w:pPr>
        <w:jc w:val="both"/>
        <w:rPr>
          <w:rFonts w:ascii="Arial Narrow" w:eastAsia="Arial Narrow" w:hAnsi="Arial Narrow" w:cs="Arial Narrow"/>
          <w:sz w:val="18"/>
          <w:szCs w:val="18"/>
          <w:bdr w:val="nil"/>
        </w:rPr>
      </w:pPr>
      <w:r w:rsidRPr="00D82480">
        <w:rPr>
          <w:rFonts w:ascii="Arial Narrow" w:eastAsia="Arial Narrow" w:hAnsi="Arial Narrow" w:cs="Arial Narrow"/>
          <w:sz w:val="18"/>
          <w:szCs w:val="18"/>
          <w:bdr w:val="nil"/>
        </w:rPr>
        <w:t xml:space="preserve">If there is a conflict between this ANTI-CORRUPTION COMPLIANCE AGREEMENT and any of SELLER’s or P&amp;G’s purchase orders, releases, delivery schedules, invoices, general terms and conditions of trade, other similar preprinted forms or any other signed agreement between SELLER and P&amp;G </w:t>
      </w:r>
      <w:r w:rsidRPr="00195AB0">
        <w:rPr>
          <w:rFonts w:ascii="Arial Narrow" w:eastAsia="Arial Narrow" w:hAnsi="Arial Narrow" w:cs="Arial Narrow"/>
          <w:sz w:val="18"/>
          <w:szCs w:val="18"/>
          <w:bdr w:val="nil"/>
          <w:lang w:val="es-MX"/>
        </w:rPr>
        <w:fldChar w:fldCharType="begin"/>
      </w:r>
      <w:r w:rsidRPr="00D82480">
        <w:rPr>
          <w:rFonts w:ascii="Arial Narrow" w:eastAsia="Arial Narrow" w:hAnsi="Arial Narrow" w:cs="Arial Narrow"/>
          <w:sz w:val="18"/>
          <w:szCs w:val="18"/>
          <w:bdr w:val="nil"/>
        </w:rPr>
        <w:instrText>xe "AGREEMENT PRECEDENCE"</w:instrText>
      </w:r>
      <w:r w:rsidRPr="00195AB0">
        <w:rPr>
          <w:rFonts w:ascii="Arial Narrow" w:eastAsia="Arial Narrow" w:hAnsi="Arial Narrow" w:cs="Arial Narrow"/>
          <w:sz w:val="18"/>
          <w:szCs w:val="18"/>
          <w:bdr w:val="nil"/>
          <w:lang w:val="es-MX"/>
        </w:rPr>
        <w:fldChar w:fldCharType="end"/>
      </w:r>
      <w:r w:rsidRPr="00D82480">
        <w:rPr>
          <w:rFonts w:ascii="Arial Narrow" w:eastAsia="Arial Narrow" w:hAnsi="Arial Narrow" w:cs="Arial Narrow"/>
          <w:sz w:val="18"/>
          <w:szCs w:val="18"/>
          <w:bdr w:val="nil"/>
        </w:rPr>
        <w:t>that purport to govern the same matter as set forth in this ANTI-CORRUPTION COMPLIANCE AGREEMENT, then this ANTI-CORRUPTION COMPLIANCE AGREEMENT prevails.</w:t>
      </w:r>
    </w:p>
    <w:p w14:paraId="1C6C489C" w14:textId="45C201AF" w:rsidR="005209E1" w:rsidRPr="002F342F" w:rsidRDefault="005209E1" w:rsidP="005209E1">
      <w:pPr>
        <w:widowControl w:val="0"/>
        <w:jc w:val="both"/>
        <w:rPr>
          <w:rFonts w:ascii="Arial Narrow" w:hAnsi="Arial Narrow"/>
          <w:sz w:val="18"/>
          <w:szCs w:val="18"/>
        </w:rPr>
      </w:pPr>
      <w:proofErr w:type="spellStart"/>
      <w:r w:rsidRPr="002F342F">
        <w:rPr>
          <w:rFonts w:ascii="Arial Narrow" w:hAnsi="Arial Narrow"/>
          <w:sz w:val="18"/>
          <w:szCs w:val="18"/>
        </w:rPr>
        <w:t>În</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cazul</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în</w:t>
      </w:r>
      <w:proofErr w:type="spellEnd"/>
      <w:r w:rsidRPr="002F342F">
        <w:rPr>
          <w:rFonts w:ascii="Arial Narrow" w:hAnsi="Arial Narrow"/>
          <w:sz w:val="18"/>
          <w:szCs w:val="18"/>
        </w:rPr>
        <w:t xml:space="preserve"> care </w:t>
      </w:r>
      <w:proofErr w:type="spellStart"/>
      <w:r w:rsidRPr="002F342F">
        <w:rPr>
          <w:rFonts w:ascii="Arial Narrow" w:hAnsi="Arial Narrow"/>
          <w:sz w:val="18"/>
          <w:szCs w:val="18"/>
        </w:rPr>
        <w:t>există</w:t>
      </w:r>
      <w:proofErr w:type="spellEnd"/>
      <w:r w:rsidRPr="002F342F">
        <w:rPr>
          <w:rFonts w:ascii="Arial Narrow" w:hAnsi="Arial Narrow"/>
          <w:sz w:val="18"/>
          <w:szCs w:val="18"/>
        </w:rPr>
        <w:t xml:space="preserve"> un conflict </w:t>
      </w:r>
      <w:proofErr w:type="spellStart"/>
      <w:r w:rsidRPr="002F342F">
        <w:rPr>
          <w:rFonts w:ascii="Arial Narrow" w:hAnsi="Arial Narrow"/>
          <w:sz w:val="18"/>
          <w:szCs w:val="18"/>
        </w:rPr>
        <w:t>între</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acest</w:t>
      </w:r>
      <w:proofErr w:type="spellEnd"/>
      <w:r w:rsidRPr="002F342F">
        <w:rPr>
          <w:rFonts w:ascii="Arial Narrow" w:hAnsi="Arial Narrow"/>
          <w:sz w:val="18"/>
          <w:szCs w:val="18"/>
        </w:rPr>
        <w:t xml:space="preserve"> ACORD DE CONFORMITATE PRIVIND ANTICORUPȚIA </w:t>
      </w:r>
      <w:proofErr w:type="spellStart"/>
      <w:r w:rsidRPr="002F342F">
        <w:rPr>
          <w:rFonts w:ascii="Arial Narrow" w:hAnsi="Arial Narrow"/>
          <w:sz w:val="18"/>
          <w:szCs w:val="18"/>
        </w:rPr>
        <w:t>și</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oricare</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dintre</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comenzile</w:t>
      </w:r>
      <w:proofErr w:type="spellEnd"/>
      <w:r w:rsidRPr="002F342F">
        <w:rPr>
          <w:rFonts w:ascii="Arial Narrow" w:hAnsi="Arial Narrow"/>
          <w:sz w:val="18"/>
          <w:szCs w:val="18"/>
        </w:rPr>
        <w:t xml:space="preserve"> de </w:t>
      </w:r>
      <w:proofErr w:type="spellStart"/>
      <w:r w:rsidRPr="002F342F">
        <w:rPr>
          <w:rFonts w:ascii="Arial Narrow" w:hAnsi="Arial Narrow"/>
          <w:sz w:val="18"/>
          <w:szCs w:val="18"/>
        </w:rPr>
        <w:t>achiziție</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comunicatele</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orarele</w:t>
      </w:r>
      <w:proofErr w:type="spellEnd"/>
      <w:r w:rsidRPr="002F342F">
        <w:rPr>
          <w:rFonts w:ascii="Arial Narrow" w:hAnsi="Arial Narrow"/>
          <w:sz w:val="18"/>
          <w:szCs w:val="18"/>
        </w:rPr>
        <w:t xml:space="preserve"> de </w:t>
      </w:r>
      <w:proofErr w:type="spellStart"/>
      <w:r w:rsidRPr="002F342F">
        <w:rPr>
          <w:rFonts w:ascii="Arial Narrow" w:hAnsi="Arial Narrow"/>
          <w:sz w:val="18"/>
          <w:szCs w:val="18"/>
        </w:rPr>
        <w:t>livrare</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facturile</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termenii</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generali</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și</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condițiile</w:t>
      </w:r>
      <w:proofErr w:type="spellEnd"/>
      <w:r w:rsidRPr="002F342F">
        <w:rPr>
          <w:rFonts w:ascii="Arial Narrow" w:hAnsi="Arial Narrow"/>
          <w:sz w:val="18"/>
          <w:szCs w:val="18"/>
        </w:rPr>
        <w:t xml:space="preserve"> de </w:t>
      </w:r>
      <w:proofErr w:type="spellStart"/>
      <w:r w:rsidRPr="002F342F">
        <w:rPr>
          <w:rFonts w:ascii="Arial Narrow" w:hAnsi="Arial Narrow"/>
          <w:sz w:val="18"/>
          <w:szCs w:val="18"/>
        </w:rPr>
        <w:t>comerț</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alte</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formulare</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similare</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pretipărite</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sau</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orice</w:t>
      </w:r>
      <w:proofErr w:type="spellEnd"/>
      <w:r w:rsidRPr="002F342F">
        <w:rPr>
          <w:rFonts w:ascii="Arial Narrow" w:hAnsi="Arial Narrow"/>
          <w:sz w:val="18"/>
          <w:szCs w:val="18"/>
        </w:rPr>
        <w:t xml:space="preserve"> alt </w:t>
      </w:r>
      <w:proofErr w:type="spellStart"/>
      <w:r w:rsidRPr="002F342F">
        <w:rPr>
          <w:rFonts w:ascii="Arial Narrow" w:hAnsi="Arial Narrow"/>
          <w:sz w:val="18"/>
          <w:szCs w:val="18"/>
        </w:rPr>
        <w:t>acord</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semnat</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între</w:t>
      </w:r>
      <w:proofErr w:type="spellEnd"/>
      <w:r w:rsidRPr="002F342F">
        <w:rPr>
          <w:rFonts w:ascii="Arial Narrow" w:hAnsi="Arial Narrow"/>
          <w:sz w:val="18"/>
          <w:szCs w:val="18"/>
        </w:rPr>
        <w:t xml:space="preserve"> VÂNZĂTOR </w:t>
      </w:r>
      <w:proofErr w:type="spellStart"/>
      <w:r w:rsidRPr="002F342F">
        <w:rPr>
          <w:rFonts w:ascii="Arial Narrow" w:hAnsi="Arial Narrow"/>
          <w:sz w:val="18"/>
          <w:szCs w:val="18"/>
        </w:rPr>
        <w:t>și</w:t>
      </w:r>
      <w:proofErr w:type="spellEnd"/>
      <w:r w:rsidRPr="002F342F">
        <w:rPr>
          <w:rFonts w:ascii="Arial Narrow" w:hAnsi="Arial Narrow"/>
          <w:sz w:val="18"/>
          <w:szCs w:val="18"/>
        </w:rPr>
        <w:t xml:space="preserve"> P&amp;G care </w:t>
      </w:r>
      <w:proofErr w:type="spellStart"/>
      <w:r w:rsidRPr="002F342F">
        <w:rPr>
          <w:rFonts w:ascii="Arial Narrow" w:hAnsi="Arial Narrow"/>
          <w:sz w:val="18"/>
          <w:szCs w:val="18"/>
        </w:rPr>
        <w:t>guvernează</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aceeași</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chestiune</w:t>
      </w:r>
      <w:proofErr w:type="spellEnd"/>
      <w:r w:rsidRPr="002F342F">
        <w:rPr>
          <w:rFonts w:ascii="Arial Narrow" w:hAnsi="Arial Narrow"/>
          <w:sz w:val="18"/>
          <w:szCs w:val="18"/>
        </w:rPr>
        <w:t xml:space="preserve"> ca </w:t>
      </w:r>
      <w:proofErr w:type="spellStart"/>
      <w:r w:rsidRPr="002F342F">
        <w:rPr>
          <w:rFonts w:ascii="Arial Narrow" w:hAnsi="Arial Narrow"/>
          <w:sz w:val="18"/>
          <w:szCs w:val="18"/>
        </w:rPr>
        <w:t>cea</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prevăzută</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în</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acest</w:t>
      </w:r>
      <w:proofErr w:type="spellEnd"/>
      <w:r w:rsidRPr="002F342F">
        <w:rPr>
          <w:rFonts w:ascii="Arial Narrow" w:hAnsi="Arial Narrow"/>
          <w:sz w:val="18"/>
          <w:szCs w:val="18"/>
        </w:rPr>
        <w:t xml:space="preserve"> ACORD DE CONFORMITATE PRIVIND ANTICORUPȚIA, </w:t>
      </w:r>
      <w:proofErr w:type="spellStart"/>
      <w:r w:rsidRPr="002F342F">
        <w:rPr>
          <w:rFonts w:ascii="Arial Narrow" w:hAnsi="Arial Narrow"/>
          <w:sz w:val="18"/>
          <w:szCs w:val="18"/>
        </w:rPr>
        <w:t>atunci</w:t>
      </w:r>
      <w:proofErr w:type="spellEnd"/>
      <w:r w:rsidRPr="002F342F">
        <w:rPr>
          <w:rFonts w:ascii="Arial Narrow" w:hAnsi="Arial Narrow"/>
          <w:sz w:val="18"/>
          <w:szCs w:val="18"/>
        </w:rPr>
        <w:t xml:space="preserve"> </w:t>
      </w:r>
      <w:proofErr w:type="spellStart"/>
      <w:r w:rsidRPr="002F342F">
        <w:rPr>
          <w:rFonts w:ascii="Arial Narrow" w:hAnsi="Arial Narrow"/>
          <w:sz w:val="18"/>
          <w:szCs w:val="18"/>
        </w:rPr>
        <w:t>acest</w:t>
      </w:r>
      <w:proofErr w:type="spellEnd"/>
      <w:r w:rsidRPr="002F342F">
        <w:rPr>
          <w:rFonts w:ascii="Arial Narrow" w:hAnsi="Arial Narrow"/>
          <w:sz w:val="18"/>
          <w:szCs w:val="18"/>
        </w:rPr>
        <w:t xml:space="preserve"> ACORD DE CONFORMITATE PRIVIND ANTICORUPȚIA </w:t>
      </w:r>
      <w:proofErr w:type="spellStart"/>
      <w:r w:rsidRPr="002F342F">
        <w:rPr>
          <w:rFonts w:ascii="Arial Narrow" w:hAnsi="Arial Narrow"/>
          <w:sz w:val="18"/>
          <w:szCs w:val="18"/>
        </w:rPr>
        <w:t>prevalează</w:t>
      </w:r>
      <w:proofErr w:type="spellEnd"/>
      <w:r w:rsidRPr="002F342F">
        <w:rPr>
          <w:rFonts w:ascii="Arial Narrow" w:hAnsi="Arial Narrow"/>
          <w:sz w:val="18"/>
          <w:szCs w:val="18"/>
        </w:rPr>
        <w:t>.</w:t>
      </w:r>
    </w:p>
    <w:p w14:paraId="012A4F55" w14:textId="77777777" w:rsidR="00CB4119" w:rsidRPr="002F342F" w:rsidRDefault="00CB4119" w:rsidP="005209E1">
      <w:pPr>
        <w:widowControl w:val="0"/>
        <w:jc w:val="both"/>
        <w:rPr>
          <w:rFonts w:ascii="Arial Narrow" w:hAnsi="Arial Narrow"/>
          <w:sz w:val="18"/>
          <w:szCs w:val="18"/>
        </w:rPr>
      </w:pPr>
    </w:p>
    <w:p w14:paraId="4F322E5E" w14:textId="77777777" w:rsidR="00CB4119" w:rsidRPr="002F342F" w:rsidRDefault="00CB4119" w:rsidP="00CB4119">
      <w:pPr>
        <w:snapToGrid w:val="0"/>
        <w:jc w:val="both"/>
        <w:rPr>
          <w:rFonts w:ascii="Arial Narrow" w:hAnsi="Arial Narrow"/>
          <w:b/>
          <w:i/>
          <w:sz w:val="18"/>
          <w:szCs w:val="18"/>
        </w:rPr>
      </w:pPr>
      <w:r w:rsidRPr="002F342F">
        <w:rPr>
          <w:rFonts w:ascii="Arial Narrow" w:hAnsi="Arial Narrow"/>
          <w:sz w:val="18"/>
          <w:szCs w:val="18"/>
        </w:rPr>
        <w:t>ACCEPTED:</w:t>
      </w:r>
    </w:p>
    <w:p w14:paraId="5329B8B8" w14:textId="77777777" w:rsidR="00CB4119" w:rsidRPr="002F342F" w:rsidRDefault="00CB4119" w:rsidP="002F342F">
      <w:pPr>
        <w:snapToGrid w:val="0"/>
        <w:jc w:val="both"/>
        <w:rPr>
          <w:rFonts w:ascii="Arial Narrow" w:hAnsi="Arial Narrow"/>
          <w:b/>
          <w:i/>
          <w:sz w:val="18"/>
          <w:szCs w:val="18"/>
        </w:rPr>
      </w:pPr>
      <w:r w:rsidRPr="002F342F">
        <w:rPr>
          <w:rFonts w:ascii="Arial Narrow" w:eastAsia="Arial Narrow" w:hAnsi="Arial Narrow" w:cs="Arial Narrow"/>
          <w:sz w:val="18"/>
          <w:szCs w:val="18"/>
          <w:bdr w:val="nil"/>
          <w:lang w:val="ro-RO"/>
        </w:rPr>
        <w:t>ACCEPTAT:</w:t>
      </w:r>
    </w:p>
    <w:p w14:paraId="02A057B8" w14:textId="77777777" w:rsidR="002F342F" w:rsidRPr="002F342F" w:rsidRDefault="002F342F" w:rsidP="00CB4119">
      <w:pPr>
        <w:rPr>
          <w:rFonts w:ascii="Arial Narrow" w:hAnsi="Arial Narrow"/>
          <w:b/>
          <w:sz w:val="18"/>
          <w:szCs w:val="18"/>
        </w:rPr>
      </w:pPr>
    </w:p>
    <w:p w14:paraId="5C51DE65" w14:textId="77777777" w:rsidR="00CB4119" w:rsidRPr="002F342F" w:rsidRDefault="00CB4119" w:rsidP="00CB4119">
      <w:pPr>
        <w:rPr>
          <w:rFonts w:ascii="Arial Narrow" w:hAnsi="Arial Narrow"/>
          <w:i/>
          <w:sz w:val="18"/>
          <w:szCs w:val="18"/>
        </w:rPr>
      </w:pPr>
      <w:r w:rsidRPr="002F342F">
        <w:rPr>
          <w:rFonts w:ascii="Arial Narrow" w:hAnsi="Arial Narrow"/>
          <w:b/>
          <w:sz w:val="18"/>
          <w:szCs w:val="18"/>
        </w:rPr>
        <w:t>Supplier Name:</w:t>
      </w:r>
      <w:r w:rsidR="002F342F">
        <w:rPr>
          <w:rFonts w:ascii="Arial Narrow" w:hAnsi="Arial Narrow"/>
          <w:sz w:val="18"/>
          <w:szCs w:val="18"/>
        </w:rPr>
        <w:t xml:space="preserve"> </w:t>
      </w:r>
      <w:r w:rsidRPr="002F342F">
        <w:rPr>
          <w:rFonts w:ascii="Arial Narrow" w:hAnsi="Arial Narrow"/>
          <w:sz w:val="18"/>
          <w:szCs w:val="18"/>
        </w:rPr>
        <w:t>______________________________</w:t>
      </w:r>
      <w:r w:rsidRPr="002F342F">
        <w:rPr>
          <w:rFonts w:ascii="Arial Narrow" w:hAnsi="Arial Narrow"/>
          <w:sz w:val="18"/>
          <w:szCs w:val="18"/>
        </w:rPr>
        <w:softHyphen/>
      </w:r>
      <w:r w:rsidRPr="002F342F">
        <w:rPr>
          <w:rFonts w:ascii="Arial Narrow" w:hAnsi="Arial Narrow"/>
          <w:sz w:val="18"/>
          <w:szCs w:val="18"/>
        </w:rPr>
        <w:softHyphen/>
        <w:t>__________________(”SELLER”)</w:t>
      </w:r>
    </w:p>
    <w:p w14:paraId="4BCDBD82" w14:textId="77777777" w:rsidR="00CB4119" w:rsidRPr="002F342F" w:rsidRDefault="00CB4119" w:rsidP="00CB4119">
      <w:pPr>
        <w:rPr>
          <w:rFonts w:ascii="Arial Narrow" w:hAnsi="Arial Narrow"/>
          <w:i/>
          <w:sz w:val="18"/>
          <w:szCs w:val="18"/>
        </w:rPr>
      </w:pPr>
      <w:r w:rsidRPr="002F342F">
        <w:rPr>
          <w:rFonts w:ascii="Arial Narrow" w:eastAsia="Arial Narrow" w:hAnsi="Arial Narrow" w:cs="Arial Narrow"/>
          <w:b/>
          <w:bCs/>
          <w:sz w:val="18"/>
          <w:szCs w:val="18"/>
          <w:bdr w:val="nil"/>
          <w:lang w:val="ro-RO"/>
        </w:rPr>
        <w:t>Numele furnizorului:</w:t>
      </w:r>
      <w:r w:rsidR="002F342F">
        <w:rPr>
          <w:rFonts w:ascii="Arial Narrow" w:eastAsia="Arial Narrow" w:hAnsi="Arial Narrow" w:cs="Arial Narrow"/>
          <w:sz w:val="18"/>
          <w:szCs w:val="18"/>
          <w:bdr w:val="nil"/>
          <w:lang w:val="ro-RO"/>
        </w:rPr>
        <w:t xml:space="preserve"> ___________________</w:t>
      </w:r>
      <w:r w:rsidRPr="002F342F">
        <w:rPr>
          <w:rFonts w:ascii="Arial Narrow" w:eastAsia="Arial Narrow" w:hAnsi="Arial Narrow" w:cs="Arial Narrow"/>
          <w:sz w:val="18"/>
          <w:szCs w:val="18"/>
          <w:bdr w:val="nil"/>
          <w:lang w:val="ro-RO"/>
        </w:rPr>
        <w:t>_______</w:t>
      </w:r>
      <w:r w:rsidRPr="002F342F">
        <w:rPr>
          <w:rFonts w:ascii="Arial Narrow" w:eastAsia="Arial Narrow" w:hAnsi="Arial Narrow" w:cs="Arial Narrow"/>
          <w:sz w:val="18"/>
          <w:szCs w:val="18"/>
          <w:bdr w:val="nil"/>
          <w:lang w:val="ro-RO"/>
        </w:rPr>
        <w:softHyphen/>
      </w:r>
      <w:r w:rsidRPr="002F342F">
        <w:rPr>
          <w:rFonts w:ascii="Arial Narrow" w:eastAsia="Arial Narrow" w:hAnsi="Arial Narrow" w:cs="Arial Narrow"/>
          <w:sz w:val="18"/>
          <w:szCs w:val="18"/>
          <w:bdr w:val="nil"/>
          <w:lang w:val="ro-RO"/>
        </w:rPr>
        <w:softHyphen/>
        <w:t>__________________(„VÂNZĂTOR”)</w:t>
      </w:r>
    </w:p>
    <w:p w14:paraId="2EEBF586" w14:textId="77777777" w:rsidR="00CB4119" w:rsidRDefault="00CB4119" w:rsidP="00CB4119">
      <w:pPr>
        <w:rPr>
          <w:rFonts w:ascii="Arial Narrow" w:hAnsi="Arial Narrow"/>
          <w:b/>
          <w:sz w:val="18"/>
          <w:szCs w:val="18"/>
        </w:rPr>
      </w:pPr>
    </w:p>
    <w:p w14:paraId="2D36F298" w14:textId="77777777" w:rsidR="002F342F" w:rsidRPr="002F342F" w:rsidRDefault="002F342F" w:rsidP="00CB4119">
      <w:pPr>
        <w:rPr>
          <w:rFonts w:ascii="Arial Narrow" w:hAnsi="Arial Narrow"/>
          <w:b/>
          <w:sz w:val="18"/>
          <w:szCs w:val="18"/>
        </w:rPr>
      </w:pPr>
    </w:p>
    <w:p w14:paraId="30056DB0" w14:textId="77777777" w:rsidR="00CB4119" w:rsidRPr="002F342F" w:rsidRDefault="00CB4119" w:rsidP="00CB4119">
      <w:pPr>
        <w:rPr>
          <w:rFonts w:ascii="Arial Narrow" w:hAnsi="Arial Narrow"/>
          <w:i/>
          <w:sz w:val="18"/>
          <w:szCs w:val="18"/>
        </w:rPr>
      </w:pPr>
      <w:r w:rsidRPr="002F342F">
        <w:rPr>
          <w:rFonts w:ascii="Arial Narrow" w:hAnsi="Arial Narrow"/>
          <w:b/>
          <w:sz w:val="18"/>
          <w:szCs w:val="18"/>
        </w:rPr>
        <w:t>By [Signature]:</w:t>
      </w:r>
      <w:r w:rsidR="002F342F">
        <w:rPr>
          <w:rFonts w:ascii="Arial Narrow" w:hAnsi="Arial Narrow"/>
          <w:sz w:val="18"/>
          <w:szCs w:val="18"/>
        </w:rPr>
        <w:t xml:space="preserve"> </w:t>
      </w:r>
      <w:r w:rsidRPr="002F342F">
        <w:rPr>
          <w:rFonts w:ascii="Arial Narrow" w:hAnsi="Arial Narrow"/>
          <w:sz w:val="18"/>
          <w:szCs w:val="18"/>
        </w:rPr>
        <w:t>_________________________________________________</w:t>
      </w:r>
    </w:p>
    <w:p w14:paraId="5B4DC2D1" w14:textId="77777777" w:rsidR="00CB4119" w:rsidRPr="002F342F" w:rsidRDefault="00CB4119" w:rsidP="00CB4119">
      <w:pPr>
        <w:rPr>
          <w:rFonts w:ascii="Arial Narrow" w:hAnsi="Arial Narrow"/>
          <w:i/>
          <w:sz w:val="18"/>
          <w:szCs w:val="18"/>
        </w:rPr>
      </w:pPr>
      <w:r w:rsidRPr="002F342F">
        <w:rPr>
          <w:rFonts w:ascii="Arial Narrow" w:eastAsia="Arial Narrow" w:hAnsi="Arial Narrow" w:cs="Arial Narrow"/>
          <w:b/>
          <w:bCs/>
          <w:sz w:val="18"/>
          <w:szCs w:val="18"/>
          <w:bdr w:val="nil"/>
          <w:lang w:val="ro-RO"/>
        </w:rPr>
        <w:t>Prin [Semnătura]:</w:t>
      </w:r>
      <w:r w:rsidR="002F342F">
        <w:rPr>
          <w:rFonts w:ascii="Arial Narrow" w:eastAsia="Arial Narrow" w:hAnsi="Arial Narrow" w:cs="Arial Narrow"/>
          <w:sz w:val="18"/>
          <w:szCs w:val="18"/>
          <w:bdr w:val="nil"/>
          <w:lang w:val="ro-RO"/>
        </w:rPr>
        <w:t xml:space="preserve"> </w:t>
      </w:r>
      <w:r w:rsidRPr="002F342F">
        <w:rPr>
          <w:rFonts w:ascii="Arial Narrow" w:eastAsia="Arial Narrow" w:hAnsi="Arial Narrow" w:cs="Arial Narrow"/>
          <w:sz w:val="18"/>
          <w:szCs w:val="18"/>
          <w:bdr w:val="nil"/>
          <w:lang w:val="ro-RO"/>
        </w:rPr>
        <w:t>_________________________________________________</w:t>
      </w:r>
    </w:p>
    <w:p w14:paraId="5137A983" w14:textId="77777777" w:rsidR="00CB4119" w:rsidRDefault="00CB4119" w:rsidP="00CB4119">
      <w:pPr>
        <w:rPr>
          <w:rFonts w:ascii="Arial Narrow" w:hAnsi="Arial Narrow"/>
          <w:b/>
          <w:sz w:val="18"/>
          <w:szCs w:val="18"/>
        </w:rPr>
      </w:pPr>
    </w:p>
    <w:p w14:paraId="5F6EDB68" w14:textId="77777777" w:rsidR="002F342F" w:rsidRPr="002F342F" w:rsidRDefault="002F342F" w:rsidP="00CB4119">
      <w:pPr>
        <w:rPr>
          <w:rFonts w:ascii="Arial Narrow" w:hAnsi="Arial Narrow"/>
          <w:b/>
          <w:sz w:val="18"/>
          <w:szCs w:val="18"/>
        </w:rPr>
      </w:pPr>
    </w:p>
    <w:p w14:paraId="3AE4164C" w14:textId="77777777" w:rsidR="00CB4119" w:rsidRPr="002F342F" w:rsidRDefault="00CB4119" w:rsidP="00CB4119">
      <w:pPr>
        <w:rPr>
          <w:rFonts w:ascii="Arial Narrow" w:hAnsi="Arial Narrow"/>
          <w:sz w:val="18"/>
          <w:szCs w:val="18"/>
        </w:rPr>
      </w:pPr>
      <w:r w:rsidRPr="002F342F">
        <w:rPr>
          <w:rFonts w:ascii="Arial Narrow" w:hAnsi="Arial Narrow"/>
          <w:b/>
          <w:sz w:val="18"/>
          <w:szCs w:val="18"/>
        </w:rPr>
        <w:t>Printed Name:</w:t>
      </w:r>
      <w:r w:rsidR="002F342F">
        <w:rPr>
          <w:rFonts w:ascii="Arial Narrow" w:hAnsi="Arial Narrow"/>
          <w:sz w:val="18"/>
          <w:szCs w:val="18"/>
        </w:rPr>
        <w:t xml:space="preserve"> </w:t>
      </w:r>
      <w:r w:rsidRPr="002F342F">
        <w:rPr>
          <w:rFonts w:ascii="Arial Narrow" w:hAnsi="Arial Narrow"/>
          <w:sz w:val="18"/>
          <w:szCs w:val="18"/>
        </w:rPr>
        <w:t>__________________________________________________</w:t>
      </w:r>
    </w:p>
    <w:p w14:paraId="5B384291" w14:textId="3EC7817F" w:rsidR="00CB4119" w:rsidRPr="002F342F" w:rsidRDefault="00CB4119" w:rsidP="00CB4119">
      <w:pPr>
        <w:rPr>
          <w:rFonts w:ascii="Arial Narrow" w:hAnsi="Arial Narrow"/>
          <w:sz w:val="18"/>
          <w:szCs w:val="18"/>
        </w:rPr>
      </w:pPr>
      <w:r w:rsidRPr="002F342F">
        <w:rPr>
          <w:rFonts w:ascii="Arial Narrow" w:eastAsia="Arial Narrow" w:hAnsi="Arial Narrow" w:cs="Arial Narrow"/>
          <w:b/>
          <w:bCs/>
          <w:sz w:val="18"/>
          <w:szCs w:val="18"/>
          <w:bdr w:val="nil"/>
          <w:lang w:val="ro-RO"/>
        </w:rPr>
        <w:t xml:space="preserve">Numele </w:t>
      </w:r>
      <w:r w:rsidR="00BE1EDA">
        <w:rPr>
          <w:rFonts w:ascii="Arial Narrow" w:eastAsia="Arial Narrow" w:hAnsi="Arial Narrow" w:cs="Arial Narrow"/>
          <w:b/>
          <w:bCs/>
          <w:sz w:val="18"/>
          <w:szCs w:val="18"/>
          <w:bdr w:val="nil"/>
          <w:lang w:val="ro-RO"/>
        </w:rPr>
        <w:t>în clar</w:t>
      </w:r>
      <w:r w:rsidRPr="002F342F">
        <w:rPr>
          <w:rFonts w:ascii="Arial Narrow" w:eastAsia="Arial Narrow" w:hAnsi="Arial Narrow" w:cs="Arial Narrow"/>
          <w:b/>
          <w:bCs/>
          <w:sz w:val="18"/>
          <w:szCs w:val="18"/>
          <w:bdr w:val="nil"/>
          <w:lang w:val="ro-RO"/>
        </w:rPr>
        <w:t>:</w:t>
      </w:r>
      <w:r w:rsidR="002F342F">
        <w:rPr>
          <w:rFonts w:ascii="Arial Narrow" w:eastAsia="Arial Narrow" w:hAnsi="Arial Narrow" w:cs="Arial Narrow"/>
          <w:sz w:val="18"/>
          <w:szCs w:val="18"/>
          <w:bdr w:val="nil"/>
          <w:lang w:val="ro-RO"/>
        </w:rPr>
        <w:t xml:space="preserve"> </w:t>
      </w:r>
      <w:r w:rsidRPr="002F342F">
        <w:rPr>
          <w:rFonts w:ascii="Arial Narrow" w:eastAsia="Arial Narrow" w:hAnsi="Arial Narrow" w:cs="Arial Narrow"/>
          <w:sz w:val="18"/>
          <w:szCs w:val="18"/>
          <w:bdr w:val="nil"/>
          <w:lang w:val="ro-RO"/>
        </w:rPr>
        <w:t>__________________________________________________</w:t>
      </w:r>
    </w:p>
    <w:p w14:paraId="185E902A" w14:textId="77777777" w:rsidR="00CB4119" w:rsidRDefault="00CB4119" w:rsidP="00CB4119">
      <w:pPr>
        <w:rPr>
          <w:rFonts w:ascii="Arial Narrow" w:hAnsi="Arial Narrow"/>
          <w:sz w:val="18"/>
          <w:szCs w:val="18"/>
        </w:rPr>
      </w:pPr>
    </w:p>
    <w:p w14:paraId="7ECD6CC7" w14:textId="77777777" w:rsidR="002F342F" w:rsidRPr="002F342F" w:rsidRDefault="002F342F" w:rsidP="00CB4119">
      <w:pPr>
        <w:rPr>
          <w:rFonts w:ascii="Arial Narrow" w:hAnsi="Arial Narrow"/>
          <w:sz w:val="18"/>
          <w:szCs w:val="18"/>
        </w:rPr>
      </w:pPr>
    </w:p>
    <w:p w14:paraId="29D3001C" w14:textId="77777777" w:rsidR="00CB4119" w:rsidRPr="002F342F" w:rsidRDefault="00CB4119" w:rsidP="00CB4119">
      <w:pPr>
        <w:rPr>
          <w:rFonts w:ascii="Arial Narrow" w:hAnsi="Arial Narrow"/>
          <w:i/>
          <w:sz w:val="18"/>
          <w:szCs w:val="18"/>
        </w:rPr>
      </w:pPr>
      <w:r w:rsidRPr="002F342F">
        <w:rPr>
          <w:rFonts w:ascii="Arial Narrow" w:hAnsi="Arial Narrow"/>
          <w:b/>
          <w:sz w:val="18"/>
          <w:szCs w:val="18"/>
        </w:rPr>
        <w:t>Date:</w:t>
      </w:r>
      <w:r w:rsidRPr="002F342F">
        <w:rPr>
          <w:rFonts w:ascii="Arial Narrow" w:hAnsi="Arial Narrow"/>
          <w:sz w:val="18"/>
          <w:szCs w:val="18"/>
        </w:rPr>
        <w:t xml:space="preserve"> __________________________________________________________</w:t>
      </w:r>
      <w:r w:rsidRPr="002F342F">
        <w:rPr>
          <w:rFonts w:ascii="Arial Narrow" w:hAnsi="Arial Narrow"/>
          <w:sz w:val="18"/>
          <w:szCs w:val="18"/>
        </w:rPr>
        <w:tab/>
      </w:r>
    </w:p>
    <w:p w14:paraId="1EB808B7" w14:textId="77777777" w:rsidR="00CB4119" w:rsidRPr="002F342F" w:rsidRDefault="00CB4119" w:rsidP="00CB4119">
      <w:pPr>
        <w:rPr>
          <w:rFonts w:ascii="Arial Narrow" w:hAnsi="Arial Narrow"/>
          <w:i/>
          <w:sz w:val="18"/>
          <w:szCs w:val="18"/>
        </w:rPr>
      </w:pPr>
      <w:r w:rsidRPr="002F342F">
        <w:rPr>
          <w:rFonts w:ascii="Arial Narrow" w:eastAsia="Arial Narrow" w:hAnsi="Arial Narrow" w:cs="Arial Narrow"/>
          <w:b/>
          <w:bCs/>
          <w:sz w:val="18"/>
          <w:szCs w:val="18"/>
          <w:bdr w:val="nil"/>
          <w:lang w:val="ro-RO"/>
        </w:rPr>
        <w:t>Data:</w:t>
      </w:r>
      <w:r w:rsidRPr="002F342F">
        <w:rPr>
          <w:rFonts w:ascii="Arial Narrow" w:eastAsia="Arial Narrow" w:hAnsi="Arial Narrow" w:cs="Arial Narrow"/>
          <w:sz w:val="18"/>
          <w:szCs w:val="18"/>
          <w:bdr w:val="nil"/>
          <w:lang w:val="ro-RO"/>
        </w:rPr>
        <w:t xml:space="preserve"> __________________________________________________________</w:t>
      </w:r>
      <w:r w:rsidRPr="002F342F">
        <w:rPr>
          <w:rFonts w:ascii="Arial Narrow" w:eastAsia="Arial Narrow" w:hAnsi="Arial Narrow" w:cs="Arial Narrow"/>
          <w:sz w:val="18"/>
          <w:szCs w:val="18"/>
          <w:bdr w:val="nil"/>
          <w:lang w:val="ro-RO"/>
        </w:rPr>
        <w:tab/>
      </w:r>
    </w:p>
    <w:sectPr w:rsidR="00CB4119" w:rsidRPr="002F342F" w:rsidSect="00CB4119">
      <w:headerReference w:type="default" r:id="rId7"/>
      <w:footerReference w:type="default" r:id="rId8"/>
      <w:pgSz w:w="12240" w:h="15840" w:code="1"/>
      <w:pgMar w:top="720" w:right="1008" w:bottom="720"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43714" w14:textId="77777777" w:rsidR="00AB5632" w:rsidRDefault="00AB5632">
      <w:r>
        <w:separator/>
      </w:r>
    </w:p>
  </w:endnote>
  <w:endnote w:type="continuationSeparator" w:id="0">
    <w:p w14:paraId="5C18241A" w14:textId="77777777" w:rsidR="00AB5632" w:rsidRDefault="00AB5632">
      <w:r>
        <w:continuationSeparator/>
      </w:r>
    </w:p>
  </w:endnote>
  <w:endnote w:type="continuationNotice" w:id="1">
    <w:p w14:paraId="6B515AB4" w14:textId="77777777" w:rsidR="00AB5632" w:rsidRDefault="00AB5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3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2674" w14:textId="77777777" w:rsidR="00CB4119" w:rsidRDefault="00CB4119">
    <w:pPr>
      <w:pStyle w:val="Footer"/>
      <w:framePr w:wrap="around" w:vAnchor="text" w:hAnchor="margin" w:xAlign="right" w:y="1"/>
      <w:rPr>
        <w:rStyle w:val="PageNumber"/>
      </w:rPr>
    </w:pPr>
  </w:p>
  <w:p w14:paraId="6656FF0A" w14:textId="77777777" w:rsidR="00CB4119" w:rsidRDefault="00CB4119" w:rsidP="00CB4119">
    <w:pPr>
      <w:pStyle w:val="Footer"/>
      <w:tabs>
        <w:tab w:val="clear" w:pos="4320"/>
        <w:tab w:val="clear" w:pos="8640"/>
        <w:tab w:val="center" w:pos="5040"/>
        <w:tab w:val="right" w:pos="1008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98877" w14:textId="77777777" w:rsidR="00AB5632" w:rsidRDefault="00AB5632">
      <w:r>
        <w:separator/>
      </w:r>
    </w:p>
  </w:footnote>
  <w:footnote w:type="continuationSeparator" w:id="0">
    <w:p w14:paraId="74B01C32" w14:textId="77777777" w:rsidR="00AB5632" w:rsidRDefault="00AB5632">
      <w:r>
        <w:continuationSeparator/>
      </w:r>
    </w:p>
  </w:footnote>
  <w:footnote w:type="continuationNotice" w:id="1">
    <w:p w14:paraId="022FF58A" w14:textId="77777777" w:rsidR="00AB5632" w:rsidRDefault="00AB56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964D2" w14:textId="77777777" w:rsidR="006B236B" w:rsidRDefault="006B2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A701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10"/>
    <w:rsid w:val="00026AFD"/>
    <w:rsid w:val="000A5695"/>
    <w:rsid w:val="000E0CC5"/>
    <w:rsid w:val="00131F90"/>
    <w:rsid w:val="00171AEB"/>
    <w:rsid w:val="002F342F"/>
    <w:rsid w:val="00310C7E"/>
    <w:rsid w:val="0035566B"/>
    <w:rsid w:val="00461648"/>
    <w:rsid w:val="004D5BD4"/>
    <w:rsid w:val="00510003"/>
    <w:rsid w:val="005209E1"/>
    <w:rsid w:val="00597B4C"/>
    <w:rsid w:val="005C3565"/>
    <w:rsid w:val="006B236B"/>
    <w:rsid w:val="00765C9C"/>
    <w:rsid w:val="007E36B5"/>
    <w:rsid w:val="008A5283"/>
    <w:rsid w:val="00900210"/>
    <w:rsid w:val="00967767"/>
    <w:rsid w:val="00AB5632"/>
    <w:rsid w:val="00BB4EB7"/>
    <w:rsid w:val="00BE1EDA"/>
    <w:rsid w:val="00C34A80"/>
    <w:rsid w:val="00CA77C3"/>
    <w:rsid w:val="00CB4119"/>
    <w:rsid w:val="00D82480"/>
    <w:rsid w:val="00E6171A"/>
    <w:rsid w:val="00E65D46"/>
    <w:rsid w:val="00F13BA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1736B12-6FC8-44F8-AAE7-C68F9909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66B"/>
    <w:pPr>
      <w:overflowPunct w:val="0"/>
      <w:autoSpaceDE w:val="0"/>
      <w:autoSpaceDN w:val="0"/>
      <w:adjustRightInd w:val="0"/>
      <w:textAlignment w:val="baseline"/>
    </w:pPr>
    <w:rPr>
      <w:rFonts w:ascii="Arial" w:hAnsi="Arial"/>
      <w:lang w:eastAsia="en-US"/>
    </w:rPr>
  </w:style>
  <w:style w:type="paragraph" w:styleId="Heading1">
    <w:name w:val="heading 1"/>
    <w:basedOn w:val="Normal"/>
    <w:next w:val="Normal"/>
    <w:qFormat/>
    <w:rsid w:val="0035566B"/>
    <w:pPr>
      <w:keepNext/>
      <w:jc w:val="center"/>
      <w:outlineLvl w:val="0"/>
    </w:pPr>
    <w:rPr>
      <w:rFonts w:ascii="Times New Roman" w:hAnsi="Times New Roman"/>
      <w:b/>
    </w:rPr>
  </w:style>
  <w:style w:type="paragraph" w:styleId="Heading2">
    <w:name w:val="heading 2"/>
    <w:basedOn w:val="Normal"/>
    <w:next w:val="Normal"/>
    <w:link w:val="Heading2Char"/>
    <w:qFormat/>
    <w:rsid w:val="003E4E2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566B"/>
    <w:pPr>
      <w:tabs>
        <w:tab w:val="center" w:pos="4320"/>
        <w:tab w:val="right" w:pos="8640"/>
      </w:tabs>
    </w:pPr>
    <w:rPr>
      <w:rFonts w:ascii="Times" w:hAnsi="Times"/>
      <w:sz w:val="24"/>
    </w:rPr>
  </w:style>
  <w:style w:type="character" w:styleId="PageNumber">
    <w:name w:val="page number"/>
    <w:basedOn w:val="DefaultParagraphFont"/>
    <w:rsid w:val="0035566B"/>
  </w:style>
  <w:style w:type="paragraph" w:styleId="BodyText">
    <w:name w:val="Body Text"/>
    <w:basedOn w:val="Normal"/>
    <w:rsid w:val="0035566B"/>
    <w:pPr>
      <w:jc w:val="both"/>
    </w:pPr>
    <w:rPr>
      <w:rFonts w:ascii="Times New Roman" w:hAnsi="Times New Roman"/>
    </w:rPr>
  </w:style>
  <w:style w:type="paragraph" w:styleId="Header">
    <w:name w:val="header"/>
    <w:basedOn w:val="Normal"/>
    <w:rsid w:val="0035566B"/>
    <w:pPr>
      <w:tabs>
        <w:tab w:val="center" w:pos="4320"/>
        <w:tab w:val="right" w:pos="8640"/>
      </w:tabs>
    </w:pPr>
  </w:style>
  <w:style w:type="paragraph" w:styleId="Title">
    <w:name w:val="Title"/>
    <w:basedOn w:val="Normal"/>
    <w:qFormat/>
    <w:rsid w:val="0035566B"/>
    <w:pPr>
      <w:jc w:val="center"/>
    </w:pPr>
    <w:rPr>
      <w:rFonts w:ascii="Times New Roman" w:hAnsi="Times New Roman"/>
      <w:b/>
    </w:rPr>
  </w:style>
  <w:style w:type="character" w:customStyle="1" w:styleId="Heading2Char">
    <w:name w:val="Heading 2 Char"/>
    <w:link w:val="Heading2"/>
    <w:semiHidden/>
    <w:rsid w:val="003E4E2E"/>
    <w:rPr>
      <w:rFonts w:ascii="Cambria" w:eastAsia="Times New Roman" w:hAnsi="Cambria" w:cs="Times New Roman"/>
      <w:b/>
      <w:bCs/>
      <w:i/>
      <w:iCs/>
      <w:sz w:val="28"/>
      <w:szCs w:val="28"/>
    </w:rPr>
  </w:style>
  <w:style w:type="character" w:styleId="Hyperlink">
    <w:name w:val="Hyperlink"/>
    <w:rsid w:val="009B6B9E"/>
    <w:rPr>
      <w:color w:val="0000FF"/>
      <w:u w:val="single"/>
    </w:rPr>
  </w:style>
  <w:style w:type="paragraph" w:styleId="BalloonText">
    <w:name w:val="Balloon Text"/>
    <w:basedOn w:val="Normal"/>
    <w:link w:val="BalloonTextChar"/>
    <w:rsid w:val="0026234A"/>
    <w:rPr>
      <w:rFonts w:ascii="Segoe UI" w:hAnsi="Segoe UI"/>
      <w:sz w:val="18"/>
      <w:szCs w:val="18"/>
    </w:rPr>
  </w:style>
  <w:style w:type="character" w:customStyle="1" w:styleId="BalloonTextChar">
    <w:name w:val="Balloon Text Char"/>
    <w:link w:val="BalloonText"/>
    <w:rsid w:val="0026234A"/>
    <w:rPr>
      <w:rFonts w:ascii="Segoe UI" w:hAnsi="Segoe UI" w:cs="Segoe UI"/>
      <w:sz w:val="18"/>
      <w:szCs w:val="18"/>
    </w:rPr>
  </w:style>
  <w:style w:type="table" w:styleId="TableGrid">
    <w:name w:val="Table Grid"/>
    <w:basedOn w:val="TableNormal"/>
    <w:rsid w:val="00A15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41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0C8182C6E014499BA0C68EED56204" ma:contentTypeVersion="12" ma:contentTypeDescription="Create a new document." ma:contentTypeScope="" ma:versionID="c24010e64324275a62a042a4d551dba1">
  <xsd:schema xmlns:xsd="http://www.w3.org/2001/XMLSchema" xmlns:xs="http://www.w3.org/2001/XMLSchema" xmlns:p="http://schemas.microsoft.com/office/2006/metadata/properties" xmlns:ns2="5e981bbd-38ae-44a1-ae42-29aebccccbc6" xmlns:ns3="b40a5aca-e594-42e3-ab4b-db3e76e99f28" targetNamespace="http://schemas.microsoft.com/office/2006/metadata/properties" ma:root="true" ma:fieldsID="20facdb3c161b60911ff487b8eb38618" ns2:_="" ns3:_="">
    <xsd:import namespace="5e981bbd-38ae-44a1-ae42-29aebccccbc6"/>
    <xsd:import namespace="b40a5aca-e594-42e3-ab4b-db3e76e99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Are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1bbd-38ae-44a1-ae42-29aebcccc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Area" ma:index="14" nillable="true" ma:displayName="Area" ma:list="{ba55fa9b-cc2d-406e-90b7-a5ea5ff54b1a}" ma:internalName="Area" ma:showField="Title">
      <xsd:simpleType>
        <xsd:restriction base="dms:Lookup"/>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a5aca-e594-42e3-ab4b-db3e76e99f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5e981bbd-38ae-44a1-ae42-29aebccccbc6" xsi:nil="true"/>
  </documentManagement>
</p:properties>
</file>

<file path=customXml/itemProps1.xml><?xml version="1.0" encoding="utf-8"?>
<ds:datastoreItem xmlns:ds="http://schemas.openxmlformats.org/officeDocument/2006/customXml" ds:itemID="{B9E834DD-9F9D-45FF-A6EB-EA7837AB904E}"/>
</file>

<file path=customXml/itemProps2.xml><?xml version="1.0" encoding="utf-8"?>
<ds:datastoreItem xmlns:ds="http://schemas.openxmlformats.org/officeDocument/2006/customXml" ds:itemID="{319126F9-E8DC-457E-8E60-7DECC356B350}"/>
</file>

<file path=customXml/itemProps3.xml><?xml version="1.0" encoding="utf-8"?>
<ds:datastoreItem xmlns:ds="http://schemas.openxmlformats.org/officeDocument/2006/customXml" ds:itemID="{550483E8-51E3-42F8-9A4D-7128BB1C96BA}"/>
</file>

<file path=docProps/app.xml><?xml version="1.0" encoding="utf-8"?>
<Properties xmlns="http://schemas.openxmlformats.org/officeDocument/2006/extended-properties" xmlns:vt="http://schemas.openxmlformats.org/officeDocument/2006/docPropsVTypes">
  <Template>Normal.dotm</Template>
  <TotalTime>2</TotalTime>
  <Pages>1</Pages>
  <Words>921</Words>
  <Characters>5251</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These are on PurchNet at:  NA, Processes/CBAs, NA Cap &amp; Exp Doc Whse, Commercial Documents, Terms &amp; Conditions, Vendor Accepta</vt:lpstr>
      <vt:lpstr>These are on PurchNet at:  NA, Processes/CBAs, NA Cap &amp; Exp Doc Whse, Commercial Documents, Terms &amp; Conditions, Vendor Accepta</vt:lpstr>
    </vt:vector>
  </TitlesOfParts>
  <Company>Procter &amp; Gamble</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on PurchNet at:  NA, Processes/CBAs, NA Cap &amp; Exp Doc Whse, Commercial Documents, Terms &amp; Conditions, Vendor Accepta</dc:title>
  <dc:creator>-</dc:creator>
  <cp:lastModifiedBy>Krasovec, Neil</cp:lastModifiedBy>
  <cp:revision>2</cp:revision>
  <cp:lastPrinted>2005-01-07T18:57:00Z</cp:lastPrinted>
  <dcterms:created xsi:type="dcterms:W3CDTF">2017-11-23T07:59:00Z</dcterms:created>
  <dcterms:modified xsi:type="dcterms:W3CDTF">2017-12-06T21:09:00Z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0x0101003C80C8182C6E014499BA0C68EED56204</vt:lpwstr>
  </property>
</Properties>
</file>